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1BAF9">
      <w:pPr>
        <w:pStyle w:val="7"/>
        <w:spacing w:after="190"/>
      </w:pPr>
      <w:r>
        <w:rPr>
          <w:rFonts w:hint="eastAsia"/>
        </w:rPr>
        <w:t>招标项目资料评审清单</w:t>
      </w:r>
    </w:p>
    <w:p w14:paraId="501E2B0C">
      <w:pPr>
        <w:pStyle w:val="2"/>
      </w:pPr>
      <w:r>
        <w:rPr>
          <w:rFonts w:hint="eastAsia"/>
        </w:rPr>
        <w:t>一、资料清单</w:t>
      </w:r>
    </w:p>
    <w:p w14:paraId="44CDAC13">
      <w:pPr>
        <w:spacing w:line="360" w:lineRule="auto"/>
        <w:ind w:left="241" w:hanging="241" w:hangingChars="100"/>
        <w:rPr>
          <w:rFonts w:hint="eastAsia"/>
        </w:rPr>
      </w:pPr>
      <w:r>
        <w:rPr>
          <w:b/>
          <w:bCs/>
        </w:rPr>
        <w:t>1</w:t>
      </w:r>
      <w:r>
        <w:rPr>
          <w:rFonts w:hint="eastAsia"/>
          <w:b/>
          <w:bCs/>
        </w:rPr>
        <w:t>、营业执照：</w:t>
      </w:r>
      <w:r>
        <w:rPr>
          <w:rFonts w:hint="eastAsia"/>
        </w:rPr>
        <w:t>营业执照处于有效期内，运营正常，成立时间</w:t>
      </w:r>
      <w:r>
        <w:rPr>
          <w:rFonts w:hint="eastAsia"/>
          <w:lang w:val="en-US" w:eastAsia="zh-CN"/>
        </w:rPr>
        <w:t>2023年8月1日前</w:t>
      </w:r>
      <w:r>
        <w:rPr>
          <w:rFonts w:hint="eastAsia"/>
        </w:rPr>
        <w:t>，注册资本达到</w:t>
      </w:r>
      <w:r>
        <w:t>100</w:t>
      </w:r>
      <w:r>
        <w:rPr>
          <w:rFonts w:hint="eastAsia"/>
          <w:lang w:val="en-US" w:eastAsia="zh-CN"/>
        </w:rPr>
        <w:t>0</w:t>
      </w:r>
      <w:r>
        <w:t>万及以上</w:t>
      </w:r>
      <w:r>
        <w:rPr>
          <w:rFonts w:hint="eastAsia"/>
        </w:rPr>
        <w:t>，经营范围必须涵盖</w:t>
      </w:r>
      <w:r>
        <w:rPr>
          <w:rFonts w:hint="eastAsia" w:ascii="宋体" w:hAnsi="宋体" w:eastAsia="宋体" w:cs="宋体"/>
          <w:szCs w:val="21"/>
        </w:rPr>
        <w:t>电线电缆</w:t>
      </w:r>
      <w:r>
        <w:rPr>
          <w:rFonts w:hint="eastAsia"/>
        </w:rPr>
        <w:t>，不接受个体工商户投标；</w:t>
      </w:r>
    </w:p>
    <w:p w14:paraId="2232F2E1">
      <w:pPr>
        <w:spacing w:line="360" w:lineRule="auto"/>
        <w:ind w:left="241" w:hanging="240" w:hanging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Cs w:val="21"/>
        </w:rPr>
        <w:t>员工证明：</w:t>
      </w:r>
      <w:r>
        <w:rPr>
          <w:rFonts w:hint="eastAsia" w:ascii="宋体" w:hAnsi="宋体" w:eastAsia="宋体" w:cs="宋体"/>
          <w:szCs w:val="21"/>
        </w:rPr>
        <w:t>投标方需提供近一年参保证明或社保清单或商业保险证明，社保清单需有社保局公章，商业保险需盖章，需体现参保人数。参保人数≥50</w:t>
      </w:r>
      <w:r>
        <w:rPr>
          <w:rFonts w:hint="eastAsia" w:ascii="宋体" w:hAnsi="宋体" w:eastAsia="宋体" w:cs="宋体"/>
          <w:szCs w:val="21"/>
          <w:lang w:eastAsia="zh-CN"/>
        </w:rPr>
        <w:t>；</w:t>
      </w:r>
    </w:p>
    <w:p w14:paraId="2E2CFE29">
      <w:pPr>
        <w:spacing w:line="360" w:lineRule="auto"/>
        <w:ind w:left="241" w:hanging="241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Cs w:val="21"/>
        </w:rPr>
        <w:t>产权证明或租赁</w:t>
      </w:r>
      <w:r>
        <w:rPr>
          <w:rFonts w:hint="eastAsia" w:ascii="宋体" w:hAnsi="宋体" w:eastAsia="宋体"/>
          <w:b/>
          <w:bCs/>
          <w:szCs w:val="21"/>
        </w:rPr>
        <w:t>合同</w:t>
      </w:r>
      <w:r>
        <w:rPr>
          <w:rFonts w:hint="eastAsia" w:ascii="宋体" w:hAnsi="宋体" w:eastAsia="宋体" w:cs="宋体"/>
          <w:b/>
          <w:bCs/>
          <w:szCs w:val="21"/>
        </w:rPr>
        <w:t>：</w:t>
      </w:r>
      <w:r>
        <w:rPr>
          <w:rFonts w:hint="eastAsia" w:ascii="宋体" w:hAnsi="宋体" w:eastAsia="宋体" w:cs="宋体"/>
          <w:szCs w:val="21"/>
        </w:rPr>
        <w:t>投标方需提供在有效期内的产权证明或租赁</w:t>
      </w:r>
      <w:r>
        <w:rPr>
          <w:rFonts w:hint="eastAsia" w:ascii="宋体" w:hAnsi="宋体" w:eastAsia="宋体"/>
          <w:szCs w:val="21"/>
        </w:rPr>
        <w:t>合同</w:t>
      </w:r>
      <w:r>
        <w:rPr>
          <w:rFonts w:hint="eastAsia" w:ascii="宋体" w:hAnsi="宋体" w:eastAsia="宋体" w:cs="宋体"/>
          <w:szCs w:val="21"/>
        </w:rPr>
        <w:t>，生产厂家固定营业场所面积不少于10000平方米，代理商固定营业场所面积不少于</w:t>
      </w:r>
      <w:r>
        <w:rPr>
          <w:rFonts w:ascii="宋体" w:hAnsi="宋体" w:eastAsia="宋体" w:cs="宋体"/>
          <w:szCs w:val="21"/>
        </w:rPr>
        <w:t>15</w:t>
      </w:r>
      <w:r>
        <w:rPr>
          <w:rFonts w:hint="eastAsia" w:ascii="宋体" w:hAnsi="宋体" w:eastAsia="宋体" w:cs="宋体"/>
          <w:szCs w:val="21"/>
        </w:rPr>
        <w:t>0平方米，其所代理的产品生产厂家固定营业场所面积不少于10000平方米</w:t>
      </w:r>
      <w:r>
        <w:rPr>
          <w:rFonts w:hint="eastAsia" w:ascii="宋体" w:hAnsi="宋体" w:cs="宋体"/>
          <w:szCs w:val="21"/>
        </w:rPr>
        <w:t>；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产权证明或租赁合同没有体现实际面积需要提供说明，合同地址与营业执照注册地址不一致，</w:t>
      </w:r>
      <w:r>
        <w:rPr>
          <w:rFonts w:hint="eastAsia" w:ascii="宋体" w:hAnsi="宋体" w:eastAsia="宋体" w:cs="宋体"/>
          <w:szCs w:val="21"/>
        </w:rPr>
        <w:t>需要提供关联说明；租赁合同需双方盖章。</w:t>
      </w:r>
    </w:p>
    <w:p w14:paraId="6D1D8B39">
      <w:pPr>
        <w:pStyle w:val="12"/>
        <w:spacing w:line="360" w:lineRule="auto"/>
        <w:ind w:firstLine="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Cs w:val="21"/>
        </w:rPr>
        <w:t>业绩证明：</w:t>
      </w:r>
    </w:p>
    <w:p w14:paraId="6599A44C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时间范围：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2023年1月1日至2025年7月31</w:t>
      </w:r>
      <w:r>
        <w:rPr>
          <w:rFonts w:hint="eastAsia" w:ascii="宋体" w:hAnsi="宋体" w:eastAsia="宋体" w:cs="宋体"/>
          <w:szCs w:val="21"/>
        </w:rPr>
        <w:t>日期间；</w:t>
      </w:r>
    </w:p>
    <w:p w14:paraId="2DF8C28B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业绩要求：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设备、自动化、汽车等行业相关产品;</w:t>
      </w:r>
    </w:p>
    <w:p w14:paraId="7CDE7222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材料证明：投标方须提供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连续12个月销售累计金额不小于3000万元</w:t>
      </w:r>
      <w:r>
        <w:rPr>
          <w:rFonts w:hint="eastAsia" w:ascii="宋体" w:hAnsi="宋体" w:eastAsia="宋体" w:cs="宋体"/>
          <w:szCs w:val="21"/>
        </w:rPr>
        <w:t>销售合同，以及合同对应的发票或验收证明或收款记录或纳税证明。</w:t>
      </w:r>
    </w:p>
    <w:p w14:paraId="4AF8ACDA">
      <w:pPr>
        <w:numPr>
          <w:ilvl w:val="0"/>
          <w:numId w:val="2"/>
        </w:numPr>
        <w:spacing w:line="360" w:lineRule="auto"/>
        <w:ind w:left="210" w:hanging="241" w:hangingChars="100"/>
        <w:rPr>
          <w:rFonts w:hint="eastAsia"/>
        </w:rPr>
      </w:pPr>
      <w:r>
        <w:rPr>
          <w:rFonts w:hint="eastAsia"/>
          <w:b/>
          <w:bCs/>
        </w:rPr>
        <w:t>财务报表：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投标方有良好的财务状况，投标方须提供上一年及近三个月的财务报表(包括资产负债表、利润表、现金流量表)</w:t>
      </w:r>
      <w:r>
        <w:rPr>
          <w:rFonts w:hint="eastAsia"/>
        </w:rPr>
        <w:t>；</w:t>
      </w:r>
    </w:p>
    <w:p w14:paraId="04C0A44D">
      <w:pPr>
        <w:spacing w:line="360" w:lineRule="auto"/>
        <w:ind w:left="210" w:hanging="241" w:hanging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szCs w:val="21"/>
        </w:rPr>
        <w:t>生产设备及检测设备要求：</w:t>
      </w:r>
      <w:r>
        <w:rPr>
          <w:rFonts w:hint="eastAsia" w:ascii="宋体" w:hAnsi="宋体" w:eastAsia="宋体" w:cs="宋体"/>
          <w:szCs w:val="21"/>
        </w:rPr>
        <w:t>投标方需提供以下设备清单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提供，</w:t>
      </w:r>
      <w:r>
        <w:rPr>
          <w:rFonts w:hint="eastAsia" w:ascii="宋体" w:hAnsi="宋体" w:eastAsia="宋体" w:cs="宋体"/>
          <w:szCs w:val="21"/>
        </w:rPr>
        <w:t>投标方若为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代理商及经销商,需提供销售品牌生产厂家生产</w:t>
      </w:r>
      <w:r>
        <w:rPr>
          <w:rFonts w:hint="eastAsia" w:ascii="宋体" w:hAnsi="宋体" w:eastAsia="宋体" w:cs="宋体"/>
          <w:szCs w:val="21"/>
        </w:rPr>
        <w:t>设备及检测设备清单。</w:t>
      </w:r>
    </w:p>
    <w:tbl>
      <w:tblPr>
        <w:tblStyle w:val="8"/>
        <w:tblW w:w="99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176"/>
        <w:gridCol w:w="1940"/>
        <w:gridCol w:w="1068"/>
        <w:gridCol w:w="3246"/>
        <w:gridCol w:w="1452"/>
      </w:tblGrid>
      <w:tr w14:paraId="3B84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0A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44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设备类别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31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5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94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工艺要求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D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是否可负偏离</w:t>
            </w:r>
          </w:p>
        </w:tc>
      </w:tr>
      <w:tr w14:paraId="37123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6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72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生产设备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8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拉丝机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2C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C1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表面光洁度：无划痕、氧化，电阻率达标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1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14:paraId="182DF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9E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9CF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24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绞铜机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DE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A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导体表面无损伤、绞合后电阻达标、机械性能良好。导体结构（节距、根数等）符合国标规定。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48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 w14:paraId="4BEE7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A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E10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54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编织机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1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0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稳定、可靠地实现目标编织覆盖率并保证编织层的均匀性、结构完整性和表面质量。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6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14:paraId="695CB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E0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C4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4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成缆机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52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3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符合不同类型线缆标准的节距、张力控制，成缆后电缆需圆整紧实，机械性能良好，电气性能达标。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7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 w14:paraId="6ABB6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2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674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4F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挤出/押出机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22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52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挤出紧密，厚度均匀，厚度符合GB/T5023每种规格的厚度，无气泡、杂质、划伤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12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 w14:paraId="17913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52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C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检测设备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1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导体电阻测试仪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41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A2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试验要求符合GB/T 3048.4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EC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 w14:paraId="2F169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22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F05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D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绝缘电阻测试仪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88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0404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  <w:lang w:bidi="ar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5B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试验要求符合GB/T 3048.5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FD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 w14:paraId="7DA9E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8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447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D6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耐压测试仪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76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C5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试验要求符合GB/T 3048.8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8F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 w14:paraId="7ED71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53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01E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9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投影仪/测量显微镜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EA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3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试验要求符合GB/T 2951.11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9D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 w14:paraId="27576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0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830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9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拉力试验机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A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4A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试验要求符合GB/T 2951.11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FE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 w14:paraId="5D799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B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468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F2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老化试验机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A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8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试验要求符合GB/T 2951.12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7B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14:paraId="02275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70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0EB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D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工频火花机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6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8A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试验要求符合GB/T 3048.7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B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</w:t>
            </w:r>
          </w:p>
        </w:tc>
      </w:tr>
    </w:tbl>
    <w:p w14:paraId="51A27803">
      <w:pPr>
        <w:spacing w:line="360" w:lineRule="auto"/>
        <w:rPr>
          <w:rFonts w:ascii="宋体" w:hAnsi="宋体" w:eastAsia="宋体" w:cs="宋体"/>
          <w:szCs w:val="21"/>
        </w:rPr>
      </w:pPr>
    </w:p>
    <w:p w14:paraId="007BBE65">
      <w:pPr>
        <w:numPr>
          <w:ilvl w:val="0"/>
          <w:numId w:val="0"/>
        </w:numPr>
        <w:spacing w:line="360" w:lineRule="auto"/>
        <w:ind w:left="1" w:leftChars="-100" w:hanging="241" w:hangingChars="100"/>
        <w:rPr>
          <w:rFonts w:hint="eastAsia"/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证书：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投标方需提供有效期内的ISO9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001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质量管理体系证书。</w:t>
      </w:r>
      <w:r>
        <w:rPr>
          <w:rFonts w:hint="eastAsia" w:ascii="宋体" w:hAnsi="宋体" w:eastAsia="宋体" w:cs="宋体"/>
          <w:szCs w:val="21"/>
        </w:rPr>
        <w:t>投标方若为代理商或经销商，需提供销售品牌代理证或授权书，提供销售品牌厂家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有效期内的ISO9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001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质量管理体系证书；</w:t>
      </w:r>
    </w:p>
    <w:p w14:paraId="4EB36DD4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注：以上资料需加盖公司公章。同一文件页数≥</w:t>
      </w:r>
      <w:r>
        <w:rPr>
          <w:color w:val="FF0000"/>
        </w:rPr>
        <w:t>2页时，请加盖骑缝章；不得在资料任何位置出现有关标的物价格信息或其它标记</w:t>
      </w:r>
      <w:r>
        <w:rPr>
          <w:rFonts w:hint="eastAsia"/>
          <w:color w:val="FF0000"/>
        </w:rPr>
        <w:t>。资料必须真实、有效。若发现作假，取消投标资格。</w:t>
      </w:r>
    </w:p>
    <w:p w14:paraId="340D56EC">
      <w:pPr>
        <w:pStyle w:val="2"/>
      </w:pPr>
      <w:r>
        <w:rPr>
          <w:rFonts w:hint="eastAsia"/>
        </w:rPr>
        <w:t>二、资料封装要求：</w:t>
      </w:r>
    </w:p>
    <w:p w14:paraId="64A45309">
      <w:pPr>
        <w:spacing w:line="360" w:lineRule="auto"/>
      </w:pPr>
      <w:r>
        <w:t>1</w:t>
      </w:r>
      <w:r>
        <w:rPr>
          <w:rFonts w:hint="eastAsia"/>
        </w:rPr>
        <w:t>、资料请密封封装。须加贴封条，封口、转角、缝隙等处都须加盖密封章（公章）；</w:t>
      </w:r>
    </w:p>
    <w:p w14:paraId="5CDC7945">
      <w:pPr>
        <w:spacing w:line="360" w:lineRule="auto"/>
      </w:pPr>
      <w:r>
        <w:t>2</w:t>
      </w:r>
      <w:r>
        <w:rPr>
          <w:rFonts w:hint="eastAsia"/>
        </w:rPr>
        <w:t>、文件信袋封条上应写明：投标企业名称和地址</w:t>
      </w:r>
      <w:r>
        <w:t>。</w:t>
      </w:r>
    </w:p>
    <w:p w14:paraId="204B07C0">
      <w:pPr>
        <w:spacing w:line="36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</w:t>
      </w:r>
      <w:r>
        <w:rPr>
          <w:rFonts w:hint="eastAsia"/>
          <w:b/>
          <w:bCs/>
          <w:sz w:val="30"/>
          <w:szCs w:val="30"/>
        </w:rPr>
        <w:t>、</w:t>
      </w:r>
      <w:r>
        <w:rPr>
          <w:rFonts w:hint="eastAsia"/>
          <w:b/>
          <w:bCs/>
          <w:sz w:val="30"/>
          <w:szCs w:val="30"/>
          <w:lang w:val="en-US" w:eastAsia="zh-CN"/>
        </w:rPr>
        <w:t>投寄方式</w:t>
      </w:r>
      <w:r>
        <w:rPr>
          <w:rFonts w:hint="eastAsia"/>
          <w:b/>
          <w:bCs/>
          <w:sz w:val="30"/>
          <w:szCs w:val="30"/>
        </w:rPr>
        <w:t>：</w:t>
      </w:r>
    </w:p>
    <w:p w14:paraId="479FC4F3">
      <w:pPr>
        <w:spacing w:line="360" w:lineRule="auto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快递到招标方。</w:t>
      </w:r>
    </w:p>
    <w:p w14:paraId="4B06AA63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、资料评审及现场考察时间</w:t>
      </w:r>
      <w:r>
        <w:rPr>
          <w:rFonts w:hint="eastAsia"/>
          <w:lang w:eastAsia="zh-CN"/>
        </w:rPr>
        <w:t>：</w:t>
      </w:r>
      <w:bookmarkStart w:id="0" w:name="_GoBack"/>
      <w:bookmarkEnd w:id="0"/>
    </w:p>
    <w:p w14:paraId="5C4ABC2D">
      <w:pPr>
        <w:spacing w:line="360" w:lineRule="auto"/>
      </w:pPr>
      <w:r>
        <w:rPr>
          <w:rFonts w:hint="eastAsia"/>
        </w:rPr>
        <w:t>1、资料清单提交及截止日期：2</w:t>
      </w:r>
      <w:r>
        <w:t>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日-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</w:t>
      </w:r>
    </w:p>
    <w:p w14:paraId="6ACEC514">
      <w:pPr>
        <w:spacing w:line="360" w:lineRule="auto"/>
      </w:pPr>
      <w:r>
        <w:rPr>
          <w:rFonts w:hint="eastAsia"/>
        </w:rPr>
        <w:t>2、资料评审日期：2025年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p w14:paraId="28CD8119">
      <w:pPr>
        <w:spacing w:line="360" w:lineRule="auto"/>
      </w:pPr>
      <w:r>
        <w:rPr>
          <w:rFonts w:hint="eastAsia"/>
        </w:rPr>
        <w:t>3、现场考察日期：预计2</w:t>
      </w:r>
      <w:r>
        <w:t>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日-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p w14:paraId="629EC71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注：资料评审通过后进行现场考察，资料评审及现场考察均合格的投标方方可参与投标。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907" w:footer="567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1630998"/>
    </w:sdtPr>
    <w:sdtContent>
      <w:sdt>
        <w:sdtPr>
          <w:id w:val="1728636285"/>
        </w:sdtPr>
        <w:sdtContent>
          <w:p w14:paraId="293D25D7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E16A9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A2E5C">
    <w:pPr>
      <w:pStyle w:val="5"/>
      <w:pBdr>
        <w:bottom w:val="single" w:color="auto" w:sz="6" w:space="0"/>
      </w:pBdr>
    </w:pPr>
    <w: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946150" cy="370205"/>
          <wp:effectExtent l="0" t="0" r="6350" b="0"/>
          <wp:wrapNone/>
          <wp:docPr id="39" name="图片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hint="eastAsia" w:ascii="宋体" w:hAnsi="宋体" w:eastAsia="宋体"/>
        <w:b/>
        <w:sz w:val="28"/>
        <w:szCs w:val="15"/>
      </w:rPr>
      <w:t>资料预审清单</w:t>
    </w:r>
    <w:r>
      <w:rPr>
        <w:rFonts w:ascii="宋体" w:hAnsi="宋体" w:eastAsia="宋体"/>
      </w:rPr>
      <w:ptab w:relativeTo="margin" w:alignment="right" w:leader="none"/>
    </w:r>
    <w:r>
      <w:rPr>
        <w:rFonts w:hint="eastAsia" w:ascii="宋体" w:hAnsi="宋体" w:eastAsia="宋体"/>
      </w:rPr>
      <w:t>文档密级：内部公开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8D1392"/>
    <w:multiLevelType w:val="singleLevel"/>
    <w:tmpl w:val="E68D1392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1298A380"/>
    <w:multiLevelType w:val="singleLevel"/>
    <w:tmpl w:val="1298A380"/>
    <w:lvl w:ilvl="0" w:tentative="0">
      <w:start w:val="1"/>
      <w:numFmt w:val="decimal"/>
      <w:lvlText w:val="(%1)"/>
      <w:lvlJc w:val="left"/>
      <w:pPr>
        <w:ind w:left="635" w:hanging="425"/>
      </w:pPr>
      <w:rPr>
        <w:rFonts w:hint="default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4N2Q2MjhkOTQ2MmM0MmQ1NjcxYTRjOWYwZWNjZjgifQ=="/>
  </w:docVars>
  <w:rsids>
    <w:rsidRoot w:val="00E73704"/>
    <w:rsid w:val="0000144C"/>
    <w:rsid w:val="00004550"/>
    <w:rsid w:val="00012AF7"/>
    <w:rsid w:val="00013FD0"/>
    <w:rsid w:val="00032401"/>
    <w:rsid w:val="0003482C"/>
    <w:rsid w:val="00037897"/>
    <w:rsid w:val="00044CA1"/>
    <w:rsid w:val="00053A9A"/>
    <w:rsid w:val="000543FC"/>
    <w:rsid w:val="000547CC"/>
    <w:rsid w:val="00057DCF"/>
    <w:rsid w:val="00065E92"/>
    <w:rsid w:val="000677D5"/>
    <w:rsid w:val="00072512"/>
    <w:rsid w:val="00073C9E"/>
    <w:rsid w:val="000A15AF"/>
    <w:rsid w:val="000A5070"/>
    <w:rsid w:val="000B2B3C"/>
    <w:rsid w:val="000B372A"/>
    <w:rsid w:val="000B6A3C"/>
    <w:rsid w:val="000C38B4"/>
    <w:rsid w:val="000C4D62"/>
    <w:rsid w:val="000C7E11"/>
    <w:rsid w:val="000F39B3"/>
    <w:rsid w:val="000F419A"/>
    <w:rsid w:val="00111DC6"/>
    <w:rsid w:val="00116329"/>
    <w:rsid w:val="00126F67"/>
    <w:rsid w:val="00130DDB"/>
    <w:rsid w:val="00134117"/>
    <w:rsid w:val="001357B8"/>
    <w:rsid w:val="00142E6F"/>
    <w:rsid w:val="00153126"/>
    <w:rsid w:val="00155360"/>
    <w:rsid w:val="00164C5A"/>
    <w:rsid w:val="001658AD"/>
    <w:rsid w:val="00183CF1"/>
    <w:rsid w:val="00184989"/>
    <w:rsid w:val="00186691"/>
    <w:rsid w:val="0019703B"/>
    <w:rsid w:val="001974A5"/>
    <w:rsid w:val="001A6690"/>
    <w:rsid w:val="001B02DC"/>
    <w:rsid w:val="001B59E3"/>
    <w:rsid w:val="001C1779"/>
    <w:rsid w:val="001C7DCD"/>
    <w:rsid w:val="001D15B8"/>
    <w:rsid w:val="001F2959"/>
    <w:rsid w:val="00201A7A"/>
    <w:rsid w:val="00221E43"/>
    <w:rsid w:val="00236591"/>
    <w:rsid w:val="00242154"/>
    <w:rsid w:val="00243A70"/>
    <w:rsid w:val="00255109"/>
    <w:rsid w:val="00277B6E"/>
    <w:rsid w:val="00280586"/>
    <w:rsid w:val="0028168F"/>
    <w:rsid w:val="00291DA4"/>
    <w:rsid w:val="00291F04"/>
    <w:rsid w:val="002A46ED"/>
    <w:rsid w:val="002B11E7"/>
    <w:rsid w:val="002B386D"/>
    <w:rsid w:val="002C4B1E"/>
    <w:rsid w:val="002C777E"/>
    <w:rsid w:val="002D063C"/>
    <w:rsid w:val="002D3B56"/>
    <w:rsid w:val="002F0DE2"/>
    <w:rsid w:val="002F21ED"/>
    <w:rsid w:val="002F292B"/>
    <w:rsid w:val="00323FF9"/>
    <w:rsid w:val="00340C4F"/>
    <w:rsid w:val="0034470A"/>
    <w:rsid w:val="00356635"/>
    <w:rsid w:val="00360BC8"/>
    <w:rsid w:val="00361E89"/>
    <w:rsid w:val="00381905"/>
    <w:rsid w:val="003930BE"/>
    <w:rsid w:val="003934EA"/>
    <w:rsid w:val="003A7E6A"/>
    <w:rsid w:val="003C0D76"/>
    <w:rsid w:val="003C72BB"/>
    <w:rsid w:val="003D2D28"/>
    <w:rsid w:val="003D4B48"/>
    <w:rsid w:val="003E3346"/>
    <w:rsid w:val="003E4BD4"/>
    <w:rsid w:val="003E57AA"/>
    <w:rsid w:val="00404608"/>
    <w:rsid w:val="0040534D"/>
    <w:rsid w:val="00411903"/>
    <w:rsid w:val="00423094"/>
    <w:rsid w:val="004236B7"/>
    <w:rsid w:val="0042414E"/>
    <w:rsid w:val="004254C0"/>
    <w:rsid w:val="00431560"/>
    <w:rsid w:val="00433A3F"/>
    <w:rsid w:val="0043682B"/>
    <w:rsid w:val="00451FBA"/>
    <w:rsid w:val="004577AF"/>
    <w:rsid w:val="004A0FB7"/>
    <w:rsid w:val="004A0FE6"/>
    <w:rsid w:val="004A6E54"/>
    <w:rsid w:val="004A766A"/>
    <w:rsid w:val="004C3658"/>
    <w:rsid w:val="004D20D8"/>
    <w:rsid w:val="004E2308"/>
    <w:rsid w:val="004E25C5"/>
    <w:rsid w:val="004F3D28"/>
    <w:rsid w:val="0050272B"/>
    <w:rsid w:val="00505E10"/>
    <w:rsid w:val="0051748A"/>
    <w:rsid w:val="00521000"/>
    <w:rsid w:val="005360B5"/>
    <w:rsid w:val="005523A4"/>
    <w:rsid w:val="00554435"/>
    <w:rsid w:val="00555BDC"/>
    <w:rsid w:val="00557061"/>
    <w:rsid w:val="00564F7C"/>
    <w:rsid w:val="00577AF7"/>
    <w:rsid w:val="00594491"/>
    <w:rsid w:val="005969EF"/>
    <w:rsid w:val="005979D8"/>
    <w:rsid w:val="00597F73"/>
    <w:rsid w:val="005C7B4D"/>
    <w:rsid w:val="005D2336"/>
    <w:rsid w:val="005E7C68"/>
    <w:rsid w:val="005F3D58"/>
    <w:rsid w:val="00610330"/>
    <w:rsid w:val="006137E2"/>
    <w:rsid w:val="00622DDC"/>
    <w:rsid w:val="00623D9D"/>
    <w:rsid w:val="0062623D"/>
    <w:rsid w:val="00633008"/>
    <w:rsid w:val="0064061E"/>
    <w:rsid w:val="0065610A"/>
    <w:rsid w:val="00661145"/>
    <w:rsid w:val="00670A48"/>
    <w:rsid w:val="00671078"/>
    <w:rsid w:val="00675075"/>
    <w:rsid w:val="006A1343"/>
    <w:rsid w:val="006A6E96"/>
    <w:rsid w:val="006D121B"/>
    <w:rsid w:val="006D5561"/>
    <w:rsid w:val="006E19E2"/>
    <w:rsid w:val="006E295D"/>
    <w:rsid w:val="006F17D8"/>
    <w:rsid w:val="00706595"/>
    <w:rsid w:val="0071641B"/>
    <w:rsid w:val="007172AC"/>
    <w:rsid w:val="00724A57"/>
    <w:rsid w:val="0073177C"/>
    <w:rsid w:val="00736AC7"/>
    <w:rsid w:val="007372FC"/>
    <w:rsid w:val="00741780"/>
    <w:rsid w:val="00754AB0"/>
    <w:rsid w:val="00764BBB"/>
    <w:rsid w:val="0076527C"/>
    <w:rsid w:val="00780A10"/>
    <w:rsid w:val="007B69AF"/>
    <w:rsid w:val="007C0469"/>
    <w:rsid w:val="007C456B"/>
    <w:rsid w:val="007E6A24"/>
    <w:rsid w:val="007F281F"/>
    <w:rsid w:val="00817DC9"/>
    <w:rsid w:val="00827C9E"/>
    <w:rsid w:val="008345A8"/>
    <w:rsid w:val="00851CE1"/>
    <w:rsid w:val="008628ED"/>
    <w:rsid w:val="00865466"/>
    <w:rsid w:val="0088365E"/>
    <w:rsid w:val="00887272"/>
    <w:rsid w:val="008A0E20"/>
    <w:rsid w:val="008A451A"/>
    <w:rsid w:val="008B71DE"/>
    <w:rsid w:val="008C20B5"/>
    <w:rsid w:val="008C37F9"/>
    <w:rsid w:val="008E70E7"/>
    <w:rsid w:val="008E7505"/>
    <w:rsid w:val="008F4303"/>
    <w:rsid w:val="00923902"/>
    <w:rsid w:val="00926BFA"/>
    <w:rsid w:val="009320B0"/>
    <w:rsid w:val="00934C73"/>
    <w:rsid w:val="0093647C"/>
    <w:rsid w:val="009769AA"/>
    <w:rsid w:val="00976A46"/>
    <w:rsid w:val="00977B68"/>
    <w:rsid w:val="00983940"/>
    <w:rsid w:val="0099043A"/>
    <w:rsid w:val="009A0140"/>
    <w:rsid w:val="009A334A"/>
    <w:rsid w:val="009A4679"/>
    <w:rsid w:val="009C41FB"/>
    <w:rsid w:val="009C6287"/>
    <w:rsid w:val="009D03CE"/>
    <w:rsid w:val="009E73A6"/>
    <w:rsid w:val="00A020BA"/>
    <w:rsid w:val="00A21A3A"/>
    <w:rsid w:val="00A2262E"/>
    <w:rsid w:val="00A237E6"/>
    <w:rsid w:val="00A25716"/>
    <w:rsid w:val="00A409EC"/>
    <w:rsid w:val="00A449F0"/>
    <w:rsid w:val="00A6007B"/>
    <w:rsid w:val="00A80DC5"/>
    <w:rsid w:val="00A92B33"/>
    <w:rsid w:val="00AA2F21"/>
    <w:rsid w:val="00AB09EF"/>
    <w:rsid w:val="00AC5A17"/>
    <w:rsid w:val="00AC7F29"/>
    <w:rsid w:val="00AE693D"/>
    <w:rsid w:val="00AF0F53"/>
    <w:rsid w:val="00AF27EE"/>
    <w:rsid w:val="00AF7AB4"/>
    <w:rsid w:val="00B0038F"/>
    <w:rsid w:val="00B07BE0"/>
    <w:rsid w:val="00B105B6"/>
    <w:rsid w:val="00B10E63"/>
    <w:rsid w:val="00B46FFB"/>
    <w:rsid w:val="00B50542"/>
    <w:rsid w:val="00B53267"/>
    <w:rsid w:val="00B55A56"/>
    <w:rsid w:val="00B6148B"/>
    <w:rsid w:val="00B6570A"/>
    <w:rsid w:val="00B8111C"/>
    <w:rsid w:val="00B8380E"/>
    <w:rsid w:val="00B84DD3"/>
    <w:rsid w:val="00B9426E"/>
    <w:rsid w:val="00B942D3"/>
    <w:rsid w:val="00B969B7"/>
    <w:rsid w:val="00BA129F"/>
    <w:rsid w:val="00BA51CF"/>
    <w:rsid w:val="00BA6AB5"/>
    <w:rsid w:val="00BB2F05"/>
    <w:rsid w:val="00BB3F52"/>
    <w:rsid w:val="00BB5ECC"/>
    <w:rsid w:val="00BE6270"/>
    <w:rsid w:val="00BF3644"/>
    <w:rsid w:val="00C1267B"/>
    <w:rsid w:val="00C144AF"/>
    <w:rsid w:val="00C22661"/>
    <w:rsid w:val="00C374ED"/>
    <w:rsid w:val="00C51249"/>
    <w:rsid w:val="00C5456A"/>
    <w:rsid w:val="00C601CC"/>
    <w:rsid w:val="00C672DC"/>
    <w:rsid w:val="00C75E2A"/>
    <w:rsid w:val="00C77C71"/>
    <w:rsid w:val="00C80C62"/>
    <w:rsid w:val="00C815EC"/>
    <w:rsid w:val="00C84C2C"/>
    <w:rsid w:val="00C96BA7"/>
    <w:rsid w:val="00CA2FDE"/>
    <w:rsid w:val="00CB39C3"/>
    <w:rsid w:val="00CC4C87"/>
    <w:rsid w:val="00CF12FB"/>
    <w:rsid w:val="00CF4067"/>
    <w:rsid w:val="00D16A34"/>
    <w:rsid w:val="00D20EC8"/>
    <w:rsid w:val="00D27648"/>
    <w:rsid w:val="00D62E40"/>
    <w:rsid w:val="00D64505"/>
    <w:rsid w:val="00D7537C"/>
    <w:rsid w:val="00D76A86"/>
    <w:rsid w:val="00D85309"/>
    <w:rsid w:val="00D85F3F"/>
    <w:rsid w:val="00D86C75"/>
    <w:rsid w:val="00D96201"/>
    <w:rsid w:val="00DB0C26"/>
    <w:rsid w:val="00DC74BB"/>
    <w:rsid w:val="00DD0E40"/>
    <w:rsid w:val="00DE0419"/>
    <w:rsid w:val="00DF01F4"/>
    <w:rsid w:val="00DF4059"/>
    <w:rsid w:val="00E1070A"/>
    <w:rsid w:val="00E1120B"/>
    <w:rsid w:val="00E13F11"/>
    <w:rsid w:val="00E15F52"/>
    <w:rsid w:val="00E178D9"/>
    <w:rsid w:val="00E37AFA"/>
    <w:rsid w:val="00E412BD"/>
    <w:rsid w:val="00E54E37"/>
    <w:rsid w:val="00E72C38"/>
    <w:rsid w:val="00E73704"/>
    <w:rsid w:val="00E8331A"/>
    <w:rsid w:val="00E94E8E"/>
    <w:rsid w:val="00E96EB8"/>
    <w:rsid w:val="00EA1C20"/>
    <w:rsid w:val="00EB0764"/>
    <w:rsid w:val="00EC05BE"/>
    <w:rsid w:val="00EC49EC"/>
    <w:rsid w:val="00EC780D"/>
    <w:rsid w:val="00ED742C"/>
    <w:rsid w:val="00EE4008"/>
    <w:rsid w:val="00F02F59"/>
    <w:rsid w:val="00F07465"/>
    <w:rsid w:val="00F12BB8"/>
    <w:rsid w:val="00F30AE2"/>
    <w:rsid w:val="00F3539D"/>
    <w:rsid w:val="00F4212D"/>
    <w:rsid w:val="00F437D7"/>
    <w:rsid w:val="00F46CAC"/>
    <w:rsid w:val="00F67C0A"/>
    <w:rsid w:val="00F812E4"/>
    <w:rsid w:val="00F87AAC"/>
    <w:rsid w:val="00F87D86"/>
    <w:rsid w:val="00F91736"/>
    <w:rsid w:val="00F9439F"/>
    <w:rsid w:val="00FA6328"/>
    <w:rsid w:val="00FB0722"/>
    <w:rsid w:val="00FB0D48"/>
    <w:rsid w:val="00FB6C32"/>
    <w:rsid w:val="00FC6A5D"/>
    <w:rsid w:val="00FD5721"/>
    <w:rsid w:val="00FE04C2"/>
    <w:rsid w:val="00FE34F0"/>
    <w:rsid w:val="00FF484F"/>
    <w:rsid w:val="038C5CCB"/>
    <w:rsid w:val="17F54F9C"/>
    <w:rsid w:val="18ED5B66"/>
    <w:rsid w:val="33063DA9"/>
    <w:rsid w:val="34265F4F"/>
    <w:rsid w:val="3B89264E"/>
    <w:rsid w:val="3F5925A5"/>
    <w:rsid w:val="45F336C1"/>
    <w:rsid w:val="4DCB5BFA"/>
    <w:rsid w:val="5A35604F"/>
    <w:rsid w:val="653B3C30"/>
    <w:rsid w:val="6ADC4A41"/>
    <w:rsid w:val="6CC800B4"/>
    <w:rsid w:val="6EC627BC"/>
    <w:rsid w:val="71E8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 w:after="240" w:line="360" w:lineRule="auto"/>
      <w:outlineLvl w:val="0"/>
    </w:pPr>
    <w:rPr>
      <w:b/>
      <w:bCs/>
      <w:kern w:val="44"/>
      <w:sz w:val="30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7">
    <w:name w:val="Title"/>
    <w:basedOn w:val="1"/>
    <w:next w:val="1"/>
    <w:link w:val="11"/>
    <w:qFormat/>
    <w:uiPriority w:val="10"/>
    <w:pPr>
      <w:spacing w:before="240" w:after="50" w:afterLines="50"/>
      <w:jc w:val="center"/>
      <w:outlineLvl w:val="0"/>
    </w:pPr>
    <w:rPr>
      <w:rFonts w:asciiTheme="majorHAnsi" w:hAnsiTheme="majorHAnsi" w:cstheme="majorBidi"/>
      <w:b/>
      <w:bCs/>
      <w:sz w:val="36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字符"/>
    <w:basedOn w:val="10"/>
    <w:link w:val="7"/>
    <w:qFormat/>
    <w:uiPriority w:val="10"/>
    <w:rPr>
      <w:rFonts w:eastAsia="宋体" w:asciiTheme="majorHAnsi" w:hAnsiTheme="majorHAnsi" w:cstheme="majorBidi"/>
      <w:b/>
      <w:bCs/>
      <w:kern w:val="2"/>
      <w:sz w:val="36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CC86A-54BE-4412-94E7-1ABF14EDF8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1253</Words>
  <Characters>1376</Characters>
  <Lines>4</Lines>
  <Paragraphs>1</Paragraphs>
  <TotalTime>15</TotalTime>
  <ScaleCrop>false</ScaleCrop>
  <LinksUpToDate>false</LinksUpToDate>
  <CharactersWithSpaces>1387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2024-08-22T08:59:00Z</dcterms:created>
  <dc:creator>冉慧</dc:creator>
  <cp:lastModifiedBy>第十男人</cp:lastModifiedBy>
  <cp:lastPrinted>2024-08-27T05:43:00Z</cp:lastPrinted>
  <dcterms:modified xsi:type="dcterms:W3CDTF">2025-08-22T03:38:06Z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153AECC697094604A3CAE11263606B0F_12</vt:lpwstr>
  </property>
  <property fmtid="{D5CDD505-2E9C-101B-9397-08002B2CF9AE}" pid="4" name="KSOTemplateDocerSaveRecord">
    <vt:lpwstr>eyJoZGlkIjoiYzAzNmZkOGI2Y2FmMmU4NzM4ZjE2OWVjODA5NDQ2NTIiLCJ1c2VySWQiOiI4NDc5MzQzMjgifQ==</vt:lpwstr>
  </property>
</Properties>
</file>